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36E" w:rsidRDefault="009E576A" w:rsidP="00704E39">
      <w:pPr>
        <w:spacing w:line="560" w:lineRule="exact"/>
        <w:jc w:val="center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鄯善县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2021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年国家级电子商务进农村综合示范项目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(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二期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)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资金安排计划表</w:t>
      </w:r>
    </w:p>
    <w:tbl>
      <w:tblPr>
        <w:tblW w:w="5103" w:type="pct"/>
        <w:tblLayout w:type="fixed"/>
        <w:tblLook w:val="04A0"/>
      </w:tblPr>
      <w:tblGrid>
        <w:gridCol w:w="587"/>
        <w:gridCol w:w="1663"/>
        <w:gridCol w:w="2677"/>
        <w:gridCol w:w="1096"/>
        <w:gridCol w:w="1174"/>
        <w:gridCol w:w="1501"/>
      </w:tblGrid>
      <w:tr w:rsidR="0097136E" w:rsidTr="00704E39">
        <w:trPr>
          <w:trHeight w:val="1152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lang/>
              </w:rPr>
              <w:t>序号</w:t>
            </w:r>
          </w:p>
        </w:tc>
        <w:tc>
          <w:tcPr>
            <w:tcW w:w="9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lang/>
              </w:rPr>
              <w:t>支持内容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lang/>
              </w:rPr>
              <w:t>细项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lang/>
              </w:rPr>
              <w:t>支持资金（万元）</w:t>
            </w:r>
          </w:p>
        </w:tc>
        <w:tc>
          <w:tcPr>
            <w:tcW w:w="67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lang/>
              </w:rPr>
              <w:t>资金占比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lang/>
              </w:rPr>
              <w:t>合计</w:t>
            </w:r>
          </w:p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b/>
                <w:bCs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32"/>
                <w:szCs w:val="32"/>
                <w:lang/>
              </w:rPr>
              <w:t>（万元）</w:t>
            </w:r>
          </w:p>
        </w:tc>
      </w:tr>
      <w:tr w:rsidR="0097136E" w:rsidTr="00704E39">
        <w:trPr>
          <w:trHeight w:val="1020"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完善农村电子商务公共服务体系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提升完善电商公共服务中心功能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60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12%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90</w:t>
            </w:r>
          </w:p>
        </w:tc>
      </w:tr>
      <w:tr w:rsidR="0097136E" w:rsidTr="00704E39">
        <w:trPr>
          <w:trHeight w:val="102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7136E" w:rsidP="00704E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7136E" w:rsidP="00704E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升级乡村两级电商服务站点功能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30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6%</w:t>
            </w: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6E" w:rsidRDefault="0097136E" w:rsidP="00704E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7136E" w:rsidTr="00704E39">
        <w:trPr>
          <w:trHeight w:val="1020"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完善县乡村三级物流配送体系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建立县乡村三级电子商务物流仓储配送体系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20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4%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40</w:t>
            </w:r>
          </w:p>
        </w:tc>
      </w:tr>
      <w:tr w:rsidR="0097136E" w:rsidTr="00704E39">
        <w:trPr>
          <w:trHeight w:val="102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7136E" w:rsidP="00704E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7136E" w:rsidP="00704E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提升完善农村物流运输体系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20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4%</w:t>
            </w: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136E" w:rsidRDefault="0097136E" w:rsidP="00704E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7136E" w:rsidTr="00704E39">
        <w:trPr>
          <w:trHeight w:val="1020"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推动农村商贸流通企业转型升级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引导传统企业转型升级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90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18%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190</w:t>
            </w:r>
          </w:p>
        </w:tc>
      </w:tr>
      <w:tr w:rsidR="0097136E" w:rsidTr="00704E39">
        <w:trPr>
          <w:trHeight w:val="102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7136E" w:rsidP="00704E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7136E" w:rsidP="00704E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提升区域公共品牌培育及品牌营销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100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20%</w:t>
            </w: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36E" w:rsidRDefault="0097136E" w:rsidP="00704E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7136E" w:rsidTr="00704E39">
        <w:trPr>
          <w:trHeight w:val="1020"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9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完善农村电子商务培训体系</w:t>
            </w: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深化电商人才专业技能培训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120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24%</w:t>
            </w:r>
          </w:p>
        </w:tc>
        <w:tc>
          <w:tcPr>
            <w:tcW w:w="863" w:type="pct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180</w:t>
            </w:r>
          </w:p>
        </w:tc>
      </w:tr>
      <w:tr w:rsidR="0097136E" w:rsidTr="00704E39">
        <w:trPr>
          <w:trHeight w:val="1020"/>
        </w:trPr>
        <w:tc>
          <w:tcPr>
            <w:tcW w:w="33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7136E" w:rsidP="00704E39">
            <w:pPr>
              <w:spacing w:line="500" w:lineRule="exact"/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95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7136E" w:rsidP="00704E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宣传推广</w:t>
            </w:r>
          </w:p>
        </w:tc>
        <w:tc>
          <w:tcPr>
            <w:tcW w:w="6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kern w:val="0"/>
                <w:sz w:val="32"/>
                <w:szCs w:val="32"/>
                <w:lang/>
              </w:rPr>
              <w:t>60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widowControl/>
              <w:spacing w:line="500" w:lineRule="exact"/>
              <w:jc w:val="center"/>
              <w:textAlignment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12%</w:t>
            </w:r>
          </w:p>
        </w:tc>
        <w:tc>
          <w:tcPr>
            <w:tcW w:w="863" w:type="pct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36E" w:rsidRDefault="0097136E" w:rsidP="00704E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7136E" w:rsidTr="00704E39">
        <w:trPr>
          <w:trHeight w:val="1020"/>
        </w:trPr>
        <w:tc>
          <w:tcPr>
            <w:tcW w:w="346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136E" w:rsidRDefault="009E576A" w:rsidP="00704E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合计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100%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7136E" w:rsidRDefault="009E576A" w:rsidP="00704E39">
            <w:pPr>
              <w:spacing w:line="5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500</w:t>
            </w:r>
          </w:p>
        </w:tc>
      </w:tr>
    </w:tbl>
    <w:p w:rsidR="0097136E" w:rsidRDefault="0097136E">
      <w:pPr>
        <w:rPr>
          <w:rFonts w:ascii="仿宋" w:eastAsia="仿宋" w:hAnsi="仿宋" w:cs="仿宋"/>
          <w:sz w:val="32"/>
          <w:szCs w:val="32"/>
        </w:rPr>
      </w:pPr>
    </w:p>
    <w:sectPr w:rsidR="0097136E" w:rsidSect="0097136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76A" w:rsidRDefault="009E576A" w:rsidP="0097136E">
      <w:r>
        <w:separator/>
      </w:r>
    </w:p>
  </w:endnote>
  <w:endnote w:type="continuationSeparator" w:id="0">
    <w:p w:rsidR="009E576A" w:rsidRDefault="009E576A" w:rsidP="00971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136E" w:rsidRDefault="0097136E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 filled="f" stroked="f" strokeweight=".5pt">
          <v:textbox style="mso-fit-shape-to-text:t" inset="0,0,0,0">
            <w:txbxContent>
              <w:p w:rsidR="0097136E" w:rsidRDefault="0097136E">
                <w:pPr>
                  <w:pStyle w:val="a3"/>
                </w:pPr>
                <w:r>
                  <w:fldChar w:fldCharType="begin"/>
                </w:r>
                <w:r w:rsidR="009E576A">
                  <w:instrText xml:space="preserve"> PAGE  \* MERGEFORMAT </w:instrText>
                </w:r>
                <w:r>
                  <w:fldChar w:fldCharType="separate"/>
                </w:r>
                <w:r w:rsidR="00704E3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76A" w:rsidRDefault="009E576A" w:rsidP="0097136E">
      <w:r>
        <w:separator/>
      </w:r>
    </w:p>
  </w:footnote>
  <w:footnote w:type="continuationSeparator" w:id="0">
    <w:p w:rsidR="009E576A" w:rsidRDefault="009E576A" w:rsidP="009713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BiOWNiZTY1NjZlZmE3NWRiYzg5N2IyMDZkYzk4YjIifQ=="/>
  </w:docVars>
  <w:rsids>
    <w:rsidRoot w:val="5F785779"/>
    <w:rsid w:val="001B717D"/>
    <w:rsid w:val="004E50E8"/>
    <w:rsid w:val="00512827"/>
    <w:rsid w:val="00517E50"/>
    <w:rsid w:val="00704E39"/>
    <w:rsid w:val="0097136E"/>
    <w:rsid w:val="009E576A"/>
    <w:rsid w:val="00CE4906"/>
    <w:rsid w:val="00D83122"/>
    <w:rsid w:val="00DB0A69"/>
    <w:rsid w:val="0888049E"/>
    <w:rsid w:val="0F82571E"/>
    <w:rsid w:val="120C49C0"/>
    <w:rsid w:val="167A7A29"/>
    <w:rsid w:val="18626802"/>
    <w:rsid w:val="1EF37C73"/>
    <w:rsid w:val="24FC1270"/>
    <w:rsid w:val="2685203A"/>
    <w:rsid w:val="2AF4778E"/>
    <w:rsid w:val="3AF02DC9"/>
    <w:rsid w:val="3B8D49CD"/>
    <w:rsid w:val="40D91C3D"/>
    <w:rsid w:val="411421C2"/>
    <w:rsid w:val="5164091A"/>
    <w:rsid w:val="5A4237C2"/>
    <w:rsid w:val="5F596221"/>
    <w:rsid w:val="5F785779"/>
    <w:rsid w:val="61F17732"/>
    <w:rsid w:val="6DDB1B0C"/>
    <w:rsid w:val="79315486"/>
    <w:rsid w:val="7BAE12BF"/>
    <w:rsid w:val="7C1923A1"/>
    <w:rsid w:val="7D395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136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713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97136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rsid w:val="0097136E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Char">
    <w:name w:val="页眉 Char"/>
    <w:basedOn w:val="a0"/>
    <w:link w:val="a4"/>
    <w:qFormat/>
    <w:rsid w:val="0097136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donking</dc:creator>
  <cp:lastModifiedBy>Administrator</cp:lastModifiedBy>
  <cp:revision>2</cp:revision>
  <cp:lastPrinted>2023-09-08T04:43:00Z</cp:lastPrinted>
  <dcterms:created xsi:type="dcterms:W3CDTF">2023-10-12T10:52:00Z</dcterms:created>
  <dcterms:modified xsi:type="dcterms:W3CDTF">2023-10-12T10:52:00Z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24D97857B6914D64932354D51D3DBD40_13</vt:lpwstr>
  </property>
</Properties>
</file>